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D75E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D75E8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D75E8" w:rsidRPr="00AD75E8">
        <w:rPr>
          <w:rFonts w:ascii="Arial" w:hAnsi="Arial" w:cs="Arial"/>
          <w:sz w:val="20"/>
          <w:szCs w:val="20"/>
        </w:rPr>
        <w:t>DongThap</w:t>
      </w:r>
      <w:proofErr w:type="spellEnd"/>
      <w:r w:rsidR="00AD75E8" w:rsidRPr="00AD75E8">
        <w:rPr>
          <w:rFonts w:ascii="Arial" w:hAnsi="Arial" w:cs="Arial"/>
          <w:sz w:val="20"/>
          <w:szCs w:val="20"/>
        </w:rPr>
        <w:t xml:space="preserve"> Building Materials &amp; Construction Joint Stock Company</w:t>
      </w:r>
      <w:r w:rsidR="00AD75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D75E8" w:rsidRDefault="00AD75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On </w:t>
      </w:r>
      <w:r w:rsidRPr="00AD75E8">
        <w:rPr>
          <w:rFonts w:ascii="Arial" w:hAnsi="Arial" w:cs="Arial"/>
          <w:sz w:val="20"/>
          <w:szCs w:val="20"/>
        </w:rPr>
        <w:t xml:space="preserve">April </w:t>
      </w:r>
      <w:r>
        <w:rPr>
          <w:rFonts w:ascii="Arial" w:hAnsi="Arial" w:cs="Arial"/>
          <w:sz w:val="20"/>
          <w:szCs w:val="20"/>
        </w:rPr>
        <w:t>20</w:t>
      </w:r>
      <w:r w:rsidRPr="00AD75E8">
        <w:rPr>
          <w:rFonts w:ascii="Arial" w:hAnsi="Arial" w:cs="Arial"/>
          <w:sz w:val="20"/>
          <w:szCs w:val="20"/>
        </w:rPr>
        <w:t>, 2020, Business Registration Office - Department of Planning and Investme</w:t>
      </w:r>
      <w:r>
        <w:rPr>
          <w:rFonts w:ascii="Arial" w:hAnsi="Arial" w:cs="Arial"/>
          <w:sz w:val="20"/>
          <w:szCs w:val="20"/>
        </w:rPr>
        <w:t>nt received Official Letter No.120/CV.</w:t>
      </w:r>
      <w:r w:rsidR="001F56D9">
        <w:rPr>
          <w:rFonts w:ascii="Arial" w:hAnsi="Arial" w:cs="Arial"/>
          <w:sz w:val="20"/>
          <w:szCs w:val="20"/>
        </w:rPr>
        <w:t>CTY dated</w:t>
      </w:r>
      <w:r w:rsidRPr="00AD75E8">
        <w:rPr>
          <w:rFonts w:ascii="Arial" w:hAnsi="Arial" w:cs="Arial"/>
          <w:sz w:val="20"/>
          <w:szCs w:val="20"/>
        </w:rPr>
        <w:t xml:space="preserve"> April 20, 2020 of the Board of Directors of </w:t>
      </w:r>
      <w:proofErr w:type="spellStart"/>
      <w:r w:rsidRPr="00AD75E8">
        <w:rPr>
          <w:rFonts w:ascii="Arial" w:hAnsi="Arial" w:cs="Arial"/>
          <w:sz w:val="20"/>
          <w:szCs w:val="20"/>
        </w:rPr>
        <w:t>DongThap</w:t>
      </w:r>
      <w:proofErr w:type="spellEnd"/>
      <w:r w:rsidRPr="00AD75E8">
        <w:rPr>
          <w:rFonts w:ascii="Arial" w:hAnsi="Arial" w:cs="Arial"/>
          <w:sz w:val="20"/>
          <w:szCs w:val="20"/>
        </w:rPr>
        <w:t xml:space="preserve"> Building Materials &amp; Construction Joint Stock Company</w:t>
      </w:r>
      <w:r>
        <w:rPr>
          <w:rFonts w:ascii="Arial" w:hAnsi="Arial" w:cs="Arial"/>
          <w:sz w:val="20"/>
          <w:szCs w:val="20"/>
        </w:rPr>
        <w:t xml:space="preserve"> on </w:t>
      </w:r>
      <w:r w:rsidRPr="00AD75E8">
        <w:rPr>
          <w:rFonts w:ascii="Arial" w:hAnsi="Arial" w:cs="Arial"/>
          <w:sz w:val="20"/>
          <w:szCs w:val="20"/>
        </w:rPr>
        <w:t xml:space="preserve">requesting the Department of Planning and </w:t>
      </w:r>
      <w:r>
        <w:rPr>
          <w:rFonts w:ascii="Arial" w:hAnsi="Arial" w:cs="Arial"/>
          <w:sz w:val="20"/>
          <w:szCs w:val="20"/>
        </w:rPr>
        <w:t>Investment to extend the time of</w:t>
      </w:r>
      <w:r w:rsidRPr="00AD75E8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AD75E8">
        <w:rPr>
          <w:rFonts w:ascii="Arial" w:hAnsi="Arial" w:cs="Arial"/>
          <w:sz w:val="20"/>
          <w:szCs w:val="20"/>
        </w:rPr>
        <w:t xml:space="preserve"> the Annual Ge</w:t>
      </w:r>
      <w:r>
        <w:rPr>
          <w:rFonts w:ascii="Arial" w:hAnsi="Arial" w:cs="Arial"/>
          <w:sz w:val="20"/>
          <w:szCs w:val="20"/>
        </w:rPr>
        <w:t>neral Meeting of Shareholders in</w:t>
      </w:r>
      <w:r w:rsidRPr="00AD75E8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>at the latest on June 30, 2020</w:t>
      </w:r>
    </w:p>
    <w:p w:rsidR="00AD75E8" w:rsidRDefault="00AD75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Reason: Implementing the </w:t>
      </w:r>
      <w:r w:rsidRPr="00AD75E8">
        <w:rPr>
          <w:rFonts w:ascii="Arial" w:hAnsi="Arial" w:cs="Arial"/>
          <w:sz w:val="20"/>
          <w:szCs w:val="20"/>
        </w:rPr>
        <w:t>policy of the Government on the implementation of urgent measur</w:t>
      </w:r>
      <w:r>
        <w:rPr>
          <w:rFonts w:ascii="Arial" w:hAnsi="Arial" w:cs="Arial"/>
          <w:sz w:val="20"/>
          <w:szCs w:val="20"/>
        </w:rPr>
        <w:t>es to prevent and control Covid-</w:t>
      </w:r>
      <w:r w:rsidRPr="00AD75E8">
        <w:rPr>
          <w:rFonts w:ascii="Arial" w:hAnsi="Arial" w:cs="Arial"/>
          <w:sz w:val="20"/>
          <w:szCs w:val="20"/>
        </w:rPr>
        <w:t xml:space="preserve">19, not </w:t>
      </w:r>
      <w:r>
        <w:rPr>
          <w:rFonts w:ascii="Arial" w:hAnsi="Arial" w:cs="Arial"/>
          <w:sz w:val="20"/>
          <w:szCs w:val="20"/>
        </w:rPr>
        <w:t>gathering</w:t>
      </w:r>
      <w:r w:rsidRPr="00AD75E8">
        <w:rPr>
          <w:rFonts w:ascii="Arial" w:hAnsi="Arial" w:cs="Arial"/>
          <w:sz w:val="20"/>
          <w:szCs w:val="20"/>
        </w:rPr>
        <w:t xml:space="preserve"> people </w:t>
      </w:r>
    </w:p>
    <w:p w:rsidR="001F56D9" w:rsidRDefault="00AD75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AD75E8">
        <w:rPr>
          <w:rFonts w:ascii="Arial" w:hAnsi="Arial" w:cs="Arial"/>
          <w:sz w:val="20"/>
          <w:szCs w:val="20"/>
        </w:rPr>
        <w:t xml:space="preserve">Pursuant to Clause 2, Article 136 of the Enterprise Law, which </w:t>
      </w:r>
      <w:r w:rsidR="001F56D9">
        <w:rPr>
          <w:rFonts w:ascii="Arial" w:hAnsi="Arial" w:cs="Arial"/>
          <w:sz w:val="20"/>
          <w:szCs w:val="20"/>
        </w:rPr>
        <w:t>stipulates</w:t>
      </w:r>
      <w:r w:rsidRPr="00AD75E8">
        <w:rPr>
          <w:rFonts w:ascii="Arial" w:hAnsi="Arial" w:cs="Arial"/>
          <w:sz w:val="20"/>
          <w:szCs w:val="20"/>
        </w:rPr>
        <w:t xml:space="preserve"> the competence to extend </w:t>
      </w:r>
      <w:r w:rsidR="001F56D9">
        <w:rPr>
          <w:rFonts w:ascii="Arial" w:hAnsi="Arial" w:cs="Arial"/>
          <w:sz w:val="20"/>
          <w:szCs w:val="20"/>
        </w:rPr>
        <w:t>t</w:t>
      </w:r>
      <w:r w:rsidRPr="00AD75E8">
        <w:rPr>
          <w:rFonts w:ascii="Arial" w:hAnsi="Arial" w:cs="Arial"/>
          <w:sz w:val="20"/>
          <w:szCs w:val="20"/>
        </w:rPr>
        <w:t xml:space="preserve">he </w:t>
      </w:r>
      <w:r w:rsidR="001F56D9">
        <w:rPr>
          <w:rFonts w:ascii="Arial" w:hAnsi="Arial" w:cs="Arial"/>
          <w:sz w:val="20"/>
          <w:szCs w:val="20"/>
        </w:rPr>
        <w:t xml:space="preserve">annual </w:t>
      </w:r>
      <w:r w:rsidRPr="00AD75E8">
        <w:rPr>
          <w:rFonts w:ascii="Arial" w:hAnsi="Arial" w:cs="Arial"/>
          <w:sz w:val="20"/>
          <w:szCs w:val="20"/>
        </w:rPr>
        <w:t>General Meeting of Shareholders of the Business Registration Authority is as follows: "Article 136. Autho</w:t>
      </w:r>
      <w:r w:rsidR="001F56D9">
        <w:rPr>
          <w:rFonts w:ascii="Arial" w:hAnsi="Arial" w:cs="Arial"/>
          <w:sz w:val="20"/>
          <w:szCs w:val="20"/>
        </w:rPr>
        <w:t>rity to convene the annual General Meeting of Shareholders ................</w:t>
      </w:r>
      <w:r w:rsidRPr="00AD75E8">
        <w:rPr>
          <w:rFonts w:ascii="Arial" w:hAnsi="Arial" w:cs="Arial"/>
          <w:sz w:val="20"/>
          <w:szCs w:val="20"/>
        </w:rPr>
        <w:t xml:space="preserve"> ... ……… .. .. .. .. .. .. </w:t>
      </w:r>
    </w:p>
    <w:p w:rsidR="001F56D9" w:rsidRDefault="00AD75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5E8">
        <w:rPr>
          <w:rFonts w:ascii="Arial" w:hAnsi="Arial" w:cs="Arial"/>
          <w:sz w:val="20"/>
          <w:szCs w:val="20"/>
        </w:rPr>
        <w:t xml:space="preserve">2. The </w:t>
      </w:r>
      <w:r w:rsidR="001F56D9">
        <w:rPr>
          <w:rFonts w:ascii="Arial" w:hAnsi="Arial" w:cs="Arial"/>
          <w:sz w:val="20"/>
          <w:szCs w:val="20"/>
        </w:rPr>
        <w:t xml:space="preserve">annual </w:t>
      </w:r>
      <w:r w:rsidRPr="00AD75E8">
        <w:rPr>
          <w:rFonts w:ascii="Arial" w:hAnsi="Arial" w:cs="Arial"/>
          <w:sz w:val="20"/>
          <w:szCs w:val="20"/>
        </w:rPr>
        <w:t xml:space="preserve">General Meeting of Shareholders must </w:t>
      </w:r>
      <w:r w:rsidR="001F56D9">
        <w:rPr>
          <w:rFonts w:ascii="Arial" w:hAnsi="Arial" w:cs="Arial"/>
          <w:sz w:val="20"/>
          <w:szCs w:val="20"/>
        </w:rPr>
        <w:t xml:space="preserve">be </w:t>
      </w:r>
      <w:r w:rsidRPr="00AD75E8">
        <w:rPr>
          <w:rFonts w:ascii="Arial" w:hAnsi="Arial" w:cs="Arial"/>
          <w:sz w:val="20"/>
          <w:szCs w:val="20"/>
        </w:rPr>
        <w:t>h</w:t>
      </w:r>
      <w:r w:rsidR="001F56D9">
        <w:rPr>
          <w:rFonts w:ascii="Arial" w:hAnsi="Arial" w:cs="Arial"/>
          <w:sz w:val="20"/>
          <w:szCs w:val="20"/>
        </w:rPr>
        <w:t>e</w:t>
      </w:r>
      <w:r w:rsidRPr="00AD75E8">
        <w:rPr>
          <w:rFonts w:ascii="Arial" w:hAnsi="Arial" w:cs="Arial"/>
          <w:sz w:val="20"/>
          <w:szCs w:val="20"/>
        </w:rPr>
        <w:t xml:space="preserve">ld within 04 months from the end </w:t>
      </w:r>
      <w:r w:rsidR="001F56D9">
        <w:rPr>
          <w:rFonts w:ascii="Arial" w:hAnsi="Arial" w:cs="Arial"/>
          <w:sz w:val="20"/>
          <w:szCs w:val="20"/>
        </w:rPr>
        <w:t>date of the financial year.</w:t>
      </w:r>
      <w:r w:rsidRPr="00AD75E8">
        <w:rPr>
          <w:rFonts w:ascii="Arial" w:hAnsi="Arial" w:cs="Arial"/>
          <w:sz w:val="20"/>
          <w:szCs w:val="20"/>
        </w:rPr>
        <w:t xml:space="preserve"> At the request of the B</w:t>
      </w:r>
      <w:r w:rsidR="001F56D9">
        <w:rPr>
          <w:rFonts w:ascii="Arial" w:hAnsi="Arial" w:cs="Arial"/>
          <w:sz w:val="20"/>
          <w:szCs w:val="20"/>
        </w:rPr>
        <w:t>oard of Directors, t</w:t>
      </w:r>
      <w:r w:rsidRPr="00AD75E8">
        <w:rPr>
          <w:rFonts w:ascii="Arial" w:hAnsi="Arial" w:cs="Arial"/>
          <w:sz w:val="20"/>
          <w:szCs w:val="20"/>
        </w:rPr>
        <w:t>he business r</w:t>
      </w:r>
      <w:r w:rsidR="001F56D9">
        <w:rPr>
          <w:rFonts w:ascii="Arial" w:hAnsi="Arial" w:cs="Arial"/>
          <w:sz w:val="20"/>
          <w:szCs w:val="20"/>
        </w:rPr>
        <w:t>egistration office may extend</w:t>
      </w:r>
      <w:r w:rsidRPr="00AD75E8">
        <w:rPr>
          <w:rFonts w:ascii="Arial" w:hAnsi="Arial" w:cs="Arial"/>
          <w:sz w:val="20"/>
          <w:szCs w:val="20"/>
        </w:rPr>
        <w:t xml:space="preserve">, but not exceeding 06 months from the end </w:t>
      </w:r>
      <w:r w:rsidR="001F56D9">
        <w:rPr>
          <w:rFonts w:ascii="Arial" w:hAnsi="Arial" w:cs="Arial"/>
          <w:sz w:val="20"/>
          <w:szCs w:val="20"/>
        </w:rPr>
        <w:t xml:space="preserve">date </w:t>
      </w:r>
      <w:r w:rsidRPr="00AD75E8">
        <w:rPr>
          <w:rFonts w:ascii="Arial" w:hAnsi="Arial" w:cs="Arial"/>
          <w:sz w:val="20"/>
          <w:szCs w:val="20"/>
        </w:rPr>
        <w:t>of the fiscal year</w:t>
      </w:r>
      <w:r w:rsidR="001F56D9">
        <w:rPr>
          <w:rFonts w:ascii="Arial" w:hAnsi="Arial" w:cs="Arial"/>
          <w:sz w:val="20"/>
          <w:szCs w:val="20"/>
        </w:rPr>
        <w:t>”</w:t>
      </w:r>
    </w:p>
    <w:p w:rsidR="001F56D9" w:rsidRDefault="00AD75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5E8">
        <w:rPr>
          <w:rFonts w:ascii="Arial" w:hAnsi="Arial" w:cs="Arial"/>
          <w:sz w:val="20"/>
          <w:szCs w:val="20"/>
        </w:rPr>
        <w:t xml:space="preserve">- Compare the above mentioned provisions and </w:t>
      </w:r>
      <w:r w:rsidR="001F56D9">
        <w:rPr>
          <w:rFonts w:ascii="Arial" w:hAnsi="Arial" w:cs="Arial"/>
          <w:sz w:val="20"/>
          <w:szCs w:val="20"/>
        </w:rPr>
        <w:t xml:space="preserve">the end date of </w:t>
      </w:r>
      <w:r w:rsidRPr="00AD75E8">
        <w:rPr>
          <w:rFonts w:ascii="Arial" w:hAnsi="Arial" w:cs="Arial"/>
          <w:sz w:val="20"/>
          <w:szCs w:val="20"/>
        </w:rPr>
        <w:t xml:space="preserve">the fiscal year </w:t>
      </w:r>
      <w:r w:rsidR="001F56D9">
        <w:rPr>
          <w:rFonts w:ascii="Arial" w:hAnsi="Arial" w:cs="Arial"/>
          <w:sz w:val="20"/>
          <w:szCs w:val="20"/>
        </w:rPr>
        <w:t xml:space="preserve">of the Company. </w:t>
      </w:r>
      <w:r w:rsidRPr="00AD75E8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="001F56D9" w:rsidRPr="001F56D9">
        <w:rPr>
          <w:rFonts w:ascii="Arial" w:hAnsi="Arial" w:cs="Arial"/>
          <w:sz w:val="20"/>
          <w:szCs w:val="20"/>
        </w:rPr>
        <w:t>DongThap</w:t>
      </w:r>
      <w:proofErr w:type="spellEnd"/>
      <w:r w:rsidR="001F56D9" w:rsidRPr="001F56D9">
        <w:rPr>
          <w:rFonts w:ascii="Arial" w:hAnsi="Arial" w:cs="Arial"/>
          <w:sz w:val="20"/>
          <w:szCs w:val="20"/>
        </w:rPr>
        <w:t xml:space="preserve"> Building Materials &amp; Construction Joint Stock Company</w:t>
      </w:r>
      <w:r w:rsidR="001F56D9">
        <w:rPr>
          <w:rFonts w:ascii="Arial" w:hAnsi="Arial" w:cs="Arial"/>
          <w:sz w:val="20"/>
          <w:szCs w:val="20"/>
        </w:rPr>
        <w:t xml:space="preserve"> to extend the time of</w:t>
      </w:r>
      <w:r w:rsidRPr="00AD75E8">
        <w:rPr>
          <w:rFonts w:ascii="Arial" w:hAnsi="Arial" w:cs="Arial"/>
          <w:sz w:val="20"/>
          <w:szCs w:val="20"/>
        </w:rPr>
        <w:t xml:space="preserve"> hold the Annual General Meeting of Shareholders in 2020</w:t>
      </w:r>
      <w:r w:rsidR="001F56D9">
        <w:rPr>
          <w:rFonts w:ascii="Arial" w:hAnsi="Arial" w:cs="Arial"/>
          <w:sz w:val="20"/>
          <w:szCs w:val="20"/>
        </w:rPr>
        <w:t xml:space="preserve"> on</w:t>
      </w:r>
      <w:r w:rsidRPr="00AD75E8">
        <w:rPr>
          <w:rFonts w:ascii="Arial" w:hAnsi="Arial" w:cs="Arial"/>
          <w:sz w:val="20"/>
          <w:szCs w:val="20"/>
        </w:rPr>
        <w:t xml:space="preserve"> </w:t>
      </w:r>
      <w:r w:rsidR="001F56D9" w:rsidRPr="00AD75E8">
        <w:rPr>
          <w:rFonts w:ascii="Arial" w:hAnsi="Arial" w:cs="Arial"/>
          <w:sz w:val="20"/>
          <w:szCs w:val="20"/>
        </w:rPr>
        <w:t>June 30, 2020</w:t>
      </w:r>
      <w:r w:rsidR="001F56D9">
        <w:rPr>
          <w:rFonts w:ascii="Arial" w:hAnsi="Arial" w:cs="Arial"/>
          <w:sz w:val="20"/>
          <w:szCs w:val="20"/>
        </w:rPr>
        <w:t xml:space="preserve"> at the latest</w:t>
      </w:r>
    </w:p>
    <w:p w:rsidR="00AD75E8" w:rsidRDefault="001F56D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D75E8" w:rsidRPr="00AD75E8">
        <w:rPr>
          <w:rFonts w:ascii="Arial" w:hAnsi="Arial" w:cs="Arial"/>
          <w:sz w:val="20"/>
          <w:szCs w:val="20"/>
        </w:rPr>
        <w:t xml:space="preserve">Business Registration Office responds to </w:t>
      </w:r>
      <w:r>
        <w:rPr>
          <w:rFonts w:ascii="Arial" w:hAnsi="Arial" w:cs="Arial"/>
          <w:sz w:val="20"/>
          <w:szCs w:val="20"/>
        </w:rPr>
        <w:t>the Company</w:t>
      </w:r>
      <w:bookmarkStart w:id="0" w:name="_GoBack"/>
      <w:bookmarkEnd w:id="0"/>
    </w:p>
    <w:sectPr w:rsidR="00AD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56D9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D75E8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BB9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2020-04-27T16:41:00Z</dcterms:modified>
</cp:coreProperties>
</file>